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643" w:rsidRPr="00EA23E1" w:rsidRDefault="008A2643" w:rsidP="00EA23E1">
      <w:pPr>
        <w:ind w:firstLine="708"/>
        <w:jc w:val="center"/>
        <w:rPr>
          <w:rFonts w:ascii="Arial Narrow" w:hAnsi="Arial Narrow"/>
          <w:b/>
          <w:bCs/>
        </w:rPr>
      </w:pPr>
      <w:r w:rsidRPr="00EA23E1">
        <w:rPr>
          <w:rFonts w:ascii="Arial Narrow" w:hAnsi="Arial Narrow"/>
          <w:b/>
          <w:bCs/>
        </w:rPr>
        <w:t>Дистанційне голосування на загальних зборах акціонерного товариства</w:t>
      </w:r>
      <w:r w:rsidR="00EA23E1" w:rsidRPr="00EA23E1">
        <w:rPr>
          <w:rFonts w:ascii="Arial Narrow" w:hAnsi="Arial Narrow"/>
          <w:b/>
          <w:bCs/>
        </w:rPr>
        <w:t xml:space="preserve"> та </w:t>
      </w:r>
      <w:r w:rsidR="00F77237">
        <w:rPr>
          <w:rFonts w:ascii="Arial Narrow" w:hAnsi="Arial Narrow"/>
          <w:b/>
          <w:bCs/>
        </w:rPr>
        <w:t>н</w:t>
      </w:r>
      <w:bookmarkStart w:id="0" w:name="_GoBack"/>
      <w:bookmarkEnd w:id="0"/>
      <w:r w:rsidR="00EA23E1" w:rsidRPr="00EA23E1">
        <w:rPr>
          <w:rFonts w:ascii="Arial Narrow" w:hAnsi="Arial Narrow"/>
          <w:b/>
          <w:bCs/>
        </w:rPr>
        <w:t>а загальних зборів учасників корпоративного інвестиційного фонду</w:t>
      </w:r>
    </w:p>
    <w:p w:rsidR="008A2643" w:rsidRPr="00CA7993" w:rsidRDefault="008A2643" w:rsidP="008A2643">
      <w:pPr>
        <w:ind w:firstLine="708"/>
        <w:jc w:val="both"/>
        <w:rPr>
          <w:rFonts w:ascii="Arial Narrow" w:hAnsi="Arial Narrow"/>
        </w:rPr>
      </w:pPr>
      <w:r w:rsidRPr="00CA7993">
        <w:rPr>
          <w:rFonts w:ascii="Arial Narrow" w:hAnsi="Arial Narrow"/>
        </w:rPr>
        <w:t xml:space="preserve">Порядок скликання та дистанційного проведення загальних зборів акціонерів та загальних зборів учасників корпоративного фонду регулюється Тимчасовим порядком скликання та дистанційного проведення загальних зборів акціонерів та загальних зборів учасників корпоративного інвестиційного фонду, затвердженим рішенням Національної комісії з цінних паперів та фондового ринку від 16.04.2020 №196. </w:t>
      </w:r>
    </w:p>
    <w:p w:rsidR="008A2643" w:rsidRPr="00CA7993" w:rsidRDefault="008A2643" w:rsidP="008A2643">
      <w:pPr>
        <w:ind w:firstLine="708"/>
        <w:jc w:val="both"/>
        <w:rPr>
          <w:rFonts w:ascii="Arial Narrow" w:hAnsi="Arial Narrow"/>
        </w:rPr>
      </w:pPr>
      <w:r w:rsidRPr="00CA7993">
        <w:rPr>
          <w:rFonts w:ascii="Arial Narrow" w:hAnsi="Arial Narrow"/>
        </w:rPr>
        <w:t xml:space="preserve">Для голосування на загальних зборах акціонерного товариства, що проводяться дистанційно, його акціонер (представник акціонера) - власник голосуючих акцій, який є депонентом депозитарної установи </w:t>
      </w:r>
      <w:r w:rsidRPr="00CA7993">
        <w:rPr>
          <w:rFonts w:ascii="Arial Narrow" w:hAnsi="Arial Narrow"/>
        </w:rPr>
        <w:t>–</w:t>
      </w:r>
      <w:r w:rsidRPr="00CA7993">
        <w:rPr>
          <w:rFonts w:ascii="Arial Narrow" w:hAnsi="Arial Narrow"/>
        </w:rPr>
        <w:t xml:space="preserve"> </w:t>
      </w:r>
      <w:r w:rsidRPr="00CA7993">
        <w:rPr>
          <w:rFonts w:ascii="Arial Narrow" w:hAnsi="Arial Narrow"/>
        </w:rPr>
        <w:t>ТОВ «ІНВЕСТ-М»</w:t>
      </w:r>
      <w:r w:rsidRPr="00CA7993">
        <w:rPr>
          <w:rFonts w:ascii="Arial Narrow" w:hAnsi="Arial Narrow"/>
        </w:rPr>
        <w:t xml:space="preserve"> (далі – Депозитарна установа), може передати Депозитарній установі заповнений бюлетень для голосування одним із таких способів: </w:t>
      </w:r>
    </w:p>
    <w:p w:rsidR="008A2643" w:rsidRPr="00CA7993" w:rsidRDefault="008A2643" w:rsidP="008A2643">
      <w:pPr>
        <w:ind w:firstLine="708"/>
        <w:jc w:val="both"/>
        <w:rPr>
          <w:rFonts w:ascii="Arial Narrow" w:hAnsi="Arial Narrow"/>
        </w:rPr>
      </w:pPr>
      <w:r w:rsidRPr="00CA7993">
        <w:rPr>
          <w:rFonts w:ascii="Arial Narrow" w:hAnsi="Arial Narrow"/>
        </w:rPr>
        <w:t xml:space="preserve">1. надіслати до дати проведення зборів із днем голосування до 18:00 включно поштою/кур’єром/іншим способом на адресу Депозитарної установи: </w:t>
      </w:r>
      <w:r w:rsidRPr="00CA7993">
        <w:rPr>
          <w:rFonts w:ascii="Arial Narrow" w:hAnsi="Arial Narrow"/>
        </w:rPr>
        <w:t>04123</w:t>
      </w:r>
      <w:r w:rsidRPr="00CA7993">
        <w:rPr>
          <w:rFonts w:ascii="Arial Narrow" w:hAnsi="Arial Narrow"/>
        </w:rPr>
        <w:t xml:space="preserve">, м. Київ, вул. </w:t>
      </w:r>
      <w:r w:rsidRPr="00CA7993">
        <w:rPr>
          <w:rFonts w:ascii="Arial Narrow" w:hAnsi="Arial Narrow"/>
        </w:rPr>
        <w:t xml:space="preserve">Осиповського будинок 1-А, </w:t>
      </w:r>
      <w:r w:rsidRPr="00CA7993">
        <w:rPr>
          <w:rFonts w:ascii="Arial Narrow" w:hAnsi="Arial Narrow"/>
        </w:rPr>
        <w:t xml:space="preserve"> у разі, якщо бюлетень підписується акціонером (його представником) в присутності нотаріуса або посадової особи, яка вчиняє нотаріальні дії; </w:t>
      </w:r>
    </w:p>
    <w:p w:rsidR="008A2643" w:rsidRPr="00CA7993" w:rsidRDefault="008A2643" w:rsidP="008A2643">
      <w:pPr>
        <w:ind w:firstLine="708"/>
        <w:jc w:val="both"/>
        <w:rPr>
          <w:rFonts w:ascii="Arial Narrow" w:hAnsi="Arial Narrow"/>
        </w:rPr>
      </w:pPr>
      <w:r w:rsidRPr="00CA7993">
        <w:rPr>
          <w:rFonts w:ascii="Arial Narrow" w:hAnsi="Arial Narrow"/>
        </w:rPr>
        <w:t xml:space="preserve">2. надіслати до дати проведення зборів із днем голосування до 18:00 включно на електронну адресу Депозитарної установи: </w:t>
      </w:r>
      <w:r w:rsidRPr="00EA23E1">
        <w:rPr>
          <w:rFonts w:ascii="Arial Narrow" w:hAnsi="Arial Narrow"/>
          <w:b/>
          <w:bCs/>
          <w:lang w:val="en-US"/>
        </w:rPr>
        <w:t>invest-m@ukr.net</w:t>
      </w:r>
      <w:r w:rsidRPr="00CA7993">
        <w:rPr>
          <w:rFonts w:ascii="Arial Narrow" w:hAnsi="Arial Narrow"/>
        </w:rPr>
        <w:t xml:space="preserve">, у разі, якщо бюлетень підписується за допомогою кваліфікованого електронного підпису акціонера (його представника); </w:t>
      </w:r>
    </w:p>
    <w:p w:rsidR="008A2643" w:rsidRPr="00CA7993" w:rsidRDefault="008A2643" w:rsidP="008A2643">
      <w:pPr>
        <w:ind w:firstLine="708"/>
        <w:jc w:val="both"/>
        <w:rPr>
          <w:rFonts w:ascii="Arial Narrow" w:hAnsi="Arial Narrow"/>
        </w:rPr>
      </w:pPr>
      <w:r w:rsidRPr="00CA7993">
        <w:rPr>
          <w:rFonts w:ascii="Arial Narrow" w:hAnsi="Arial Narrow"/>
        </w:rPr>
        <w:t xml:space="preserve">3. передати до дати проведення зборів із днем голосування до 18:00 </w:t>
      </w:r>
      <w:r w:rsidRPr="00CA7993">
        <w:rPr>
          <w:rFonts w:ascii="Arial Narrow" w:hAnsi="Arial Narrow"/>
        </w:rPr>
        <w:t xml:space="preserve">, </w:t>
      </w:r>
      <w:r w:rsidRPr="00CA7993">
        <w:rPr>
          <w:rFonts w:ascii="Arial Narrow" w:hAnsi="Arial Narrow"/>
        </w:rPr>
        <w:t xml:space="preserve">уповноваженій особі Депозитарної установи, у разі, якщо бюлетень підписується акціонером (його представником) у присутності такої уповноваженої особи Депозитарної установи. </w:t>
      </w:r>
    </w:p>
    <w:p w:rsidR="008A2643" w:rsidRPr="00CA7993" w:rsidRDefault="008A2643" w:rsidP="008A2643">
      <w:pPr>
        <w:ind w:firstLine="708"/>
        <w:jc w:val="both"/>
        <w:rPr>
          <w:rFonts w:ascii="Arial Narrow" w:hAnsi="Arial Narrow"/>
        </w:rPr>
      </w:pPr>
      <w:r w:rsidRPr="00CA7993">
        <w:rPr>
          <w:rFonts w:ascii="Arial Narrow" w:hAnsi="Arial Narrow"/>
        </w:rPr>
        <w:t xml:space="preserve">У разі, якщо бюлетень надсилається Депозитарній установі у спосіб «1» чи «2» акціонер чи його представник може для додаткового гарантування успішного голосування повідомити про факт відправки бюлетеня Депозитарній установі по телефону: </w:t>
      </w:r>
      <w:r w:rsidRPr="00CA7993">
        <w:rPr>
          <w:rFonts w:ascii="Arial Narrow" w:hAnsi="Arial Narrow"/>
        </w:rPr>
        <w:t>(</w:t>
      </w:r>
      <w:r w:rsidRPr="00CA7993">
        <w:rPr>
          <w:rFonts w:ascii="Arial Narrow" w:hAnsi="Arial Narrow"/>
        </w:rPr>
        <w:t>044</w:t>
      </w:r>
      <w:r w:rsidRPr="00CA7993">
        <w:rPr>
          <w:rFonts w:ascii="Arial Narrow" w:hAnsi="Arial Narrow"/>
        </w:rPr>
        <w:t>)</w:t>
      </w:r>
      <w:r w:rsidRPr="00CA7993">
        <w:rPr>
          <w:rFonts w:ascii="Arial Narrow" w:hAnsi="Arial Narrow"/>
          <w:lang w:val="en-US"/>
        </w:rPr>
        <w:t>3643208</w:t>
      </w:r>
      <w:r w:rsidRPr="00CA7993">
        <w:rPr>
          <w:rFonts w:ascii="Arial Narrow" w:hAnsi="Arial Narrow"/>
        </w:rPr>
        <w:t xml:space="preserve">, </w:t>
      </w:r>
      <w:r w:rsidRPr="00CA7993">
        <w:rPr>
          <w:rFonts w:ascii="Arial Narrow" w:hAnsi="Arial Narrow"/>
          <w:lang w:val="en-US"/>
        </w:rPr>
        <w:t>3643209</w:t>
      </w:r>
      <w:r w:rsidRPr="00CA7993">
        <w:rPr>
          <w:rFonts w:ascii="Arial Narrow" w:hAnsi="Arial Narrow"/>
        </w:rPr>
        <w:t xml:space="preserve">. </w:t>
      </w:r>
    </w:p>
    <w:p w:rsidR="008A2643" w:rsidRPr="00CA7993" w:rsidRDefault="008A2643" w:rsidP="008A2643">
      <w:pPr>
        <w:ind w:firstLine="708"/>
        <w:jc w:val="both"/>
        <w:rPr>
          <w:rFonts w:ascii="Arial Narrow" w:hAnsi="Arial Narrow"/>
        </w:rPr>
      </w:pPr>
      <w:r w:rsidRPr="00CA7993">
        <w:rPr>
          <w:rFonts w:ascii="Arial Narrow" w:hAnsi="Arial Narrow"/>
        </w:rPr>
        <w:t xml:space="preserve">У загальних зборах можуть брати участь особи, включені до переліку акціонерів, які мають право на таку участь, або їх представники. </w:t>
      </w:r>
    </w:p>
    <w:p w:rsidR="008A2643" w:rsidRPr="00CA7993" w:rsidRDefault="008A2643" w:rsidP="008A2643">
      <w:pPr>
        <w:ind w:firstLine="708"/>
        <w:jc w:val="both"/>
        <w:rPr>
          <w:rFonts w:ascii="Arial Narrow" w:hAnsi="Arial Narrow"/>
        </w:rPr>
      </w:pPr>
      <w:r w:rsidRPr="00CA7993">
        <w:rPr>
          <w:rFonts w:ascii="Arial Narrow" w:hAnsi="Arial Narrow"/>
        </w:rPr>
        <w:t xml:space="preserve">Перелік акціонерів акціонерного товариства, які мають право на участь у загальних зборах, складається станом на 24 годину за три робочих дні до дня проведення таких зборів. Бюлетень, отриманий Депозитарною установою після завершення часу, відведеного для голосування, вважається таким, що не поданий. </w:t>
      </w:r>
    </w:p>
    <w:p w:rsidR="008A2643" w:rsidRPr="00CA7993" w:rsidRDefault="008A2643" w:rsidP="008A2643">
      <w:pPr>
        <w:ind w:firstLine="708"/>
        <w:jc w:val="both"/>
        <w:rPr>
          <w:rFonts w:ascii="Arial Narrow" w:hAnsi="Arial Narrow"/>
        </w:rPr>
      </w:pPr>
      <w:r w:rsidRPr="00CA7993">
        <w:rPr>
          <w:rFonts w:ascii="Arial Narrow" w:hAnsi="Arial Narrow"/>
        </w:rPr>
        <w:t xml:space="preserve">При голосуванні шляхом надання Депозитарній установі бюлетенів у паперовій формі надаються також документи, що дозволяють ідентифікувати особу акціонера/ представника акціонера та підтверджують повноваження представника акціонера (при голосуванні представником), а саме: </w:t>
      </w:r>
    </w:p>
    <w:p w:rsidR="008A2643" w:rsidRPr="00CA7993" w:rsidRDefault="008A2643" w:rsidP="008A2643">
      <w:pPr>
        <w:ind w:firstLine="708"/>
        <w:jc w:val="both"/>
        <w:rPr>
          <w:rFonts w:ascii="Arial Narrow" w:hAnsi="Arial Narrow"/>
        </w:rPr>
      </w:pPr>
      <w:r w:rsidRPr="00CA7993">
        <w:rPr>
          <w:rFonts w:ascii="Arial Narrow" w:hAnsi="Arial Narrow"/>
        </w:rPr>
        <w:t xml:space="preserve">- для акціонера - фізичної особи: </w:t>
      </w:r>
    </w:p>
    <w:p w:rsidR="008A2643" w:rsidRPr="00CA7993" w:rsidRDefault="008A2643" w:rsidP="008A2643">
      <w:pPr>
        <w:ind w:firstLine="708"/>
        <w:jc w:val="both"/>
        <w:rPr>
          <w:rFonts w:ascii="Arial Narrow" w:hAnsi="Arial Narrow"/>
        </w:rPr>
      </w:pPr>
      <w:r w:rsidRPr="00CA7993">
        <w:rPr>
          <w:rFonts w:ascii="Arial Narrow" w:hAnsi="Arial Narrow"/>
        </w:rPr>
        <w:t xml:space="preserve">- при голосуванні особисто – паспорт та заповнені бюлетені з підписом акціонера на кожній сторінці; </w:t>
      </w:r>
    </w:p>
    <w:p w:rsidR="008A2643" w:rsidRPr="00CA7993" w:rsidRDefault="008A2643" w:rsidP="008A2643">
      <w:pPr>
        <w:ind w:firstLine="708"/>
        <w:jc w:val="both"/>
        <w:rPr>
          <w:rFonts w:ascii="Arial Narrow" w:hAnsi="Arial Narrow"/>
        </w:rPr>
      </w:pPr>
      <w:r w:rsidRPr="00CA7993">
        <w:rPr>
          <w:rFonts w:ascii="Arial Narrow" w:hAnsi="Arial Narrow"/>
        </w:rPr>
        <w:t>- при голосуванні за довіреністю – паспорт, довіреність, засвідчена нотаріально, на представництво інтересів при голосуванні на загальних зборах та заповнені бюлетені з підписом представника на кожній сторінці;</w:t>
      </w:r>
    </w:p>
    <w:p w:rsidR="008A2643" w:rsidRPr="00CA7993" w:rsidRDefault="008A2643" w:rsidP="008A2643">
      <w:pPr>
        <w:ind w:firstLine="708"/>
        <w:jc w:val="both"/>
        <w:rPr>
          <w:rFonts w:ascii="Arial Narrow" w:hAnsi="Arial Narrow"/>
        </w:rPr>
      </w:pPr>
      <w:r w:rsidRPr="00CA7993">
        <w:rPr>
          <w:rFonts w:ascii="Arial Narrow" w:hAnsi="Arial Narrow"/>
        </w:rPr>
        <w:t xml:space="preserve"> - для акціонера - юридичної особи: </w:t>
      </w:r>
    </w:p>
    <w:p w:rsidR="008A2643" w:rsidRPr="00CA7993" w:rsidRDefault="008A2643" w:rsidP="008A2643">
      <w:pPr>
        <w:ind w:firstLine="708"/>
        <w:jc w:val="both"/>
        <w:rPr>
          <w:rFonts w:ascii="Arial Narrow" w:hAnsi="Arial Narrow"/>
        </w:rPr>
      </w:pPr>
      <w:r w:rsidRPr="00CA7993">
        <w:rPr>
          <w:rFonts w:ascii="Arial Narrow" w:hAnsi="Arial Narrow"/>
        </w:rPr>
        <w:t xml:space="preserve">- для участі у дистанційних загальних зборах заздалегідь переконайтеся у актуальності відомостей про керівника та юридичну особу у матеріалах Депозитарної установи, за необхідності оновіть відомості про керівника, картку зі зразками підписів, тощо. </w:t>
      </w:r>
    </w:p>
    <w:p w:rsidR="008A2643" w:rsidRPr="00CA7993" w:rsidRDefault="008A2643" w:rsidP="008A2643">
      <w:pPr>
        <w:ind w:firstLine="708"/>
        <w:jc w:val="both"/>
        <w:rPr>
          <w:rFonts w:ascii="Arial Narrow" w:hAnsi="Arial Narrow"/>
        </w:rPr>
      </w:pPr>
      <w:r w:rsidRPr="00CA7993">
        <w:rPr>
          <w:rFonts w:ascii="Arial Narrow" w:hAnsi="Arial Narrow"/>
        </w:rPr>
        <w:t xml:space="preserve">- при голосуванні особисто – паспорт керівника юридичної особи та заповнені бюлетені з підписом керівника на кожній сторінці та відбитком печатки юридичної особи; </w:t>
      </w:r>
    </w:p>
    <w:p w:rsidR="008A2643" w:rsidRPr="00CA7993" w:rsidRDefault="008A2643" w:rsidP="008A2643">
      <w:pPr>
        <w:ind w:firstLine="708"/>
        <w:jc w:val="both"/>
        <w:rPr>
          <w:rFonts w:ascii="Arial Narrow" w:hAnsi="Arial Narrow"/>
        </w:rPr>
      </w:pPr>
      <w:r w:rsidRPr="00CA7993">
        <w:rPr>
          <w:rFonts w:ascii="Arial Narrow" w:hAnsi="Arial Narrow"/>
        </w:rPr>
        <w:t>- при голосуванні представника – паспорт представника та довіреність, та заповнені бюлетені з підписом представника на кожній сторінці</w:t>
      </w:r>
      <w:r w:rsidRPr="00CA7993">
        <w:rPr>
          <w:rFonts w:ascii="Arial Narrow" w:hAnsi="Arial Narrow"/>
        </w:rPr>
        <w:t xml:space="preserve"> </w:t>
      </w:r>
    </w:p>
    <w:p w:rsidR="006007AF" w:rsidRPr="00CA7993" w:rsidRDefault="008A2643" w:rsidP="008A2643">
      <w:pPr>
        <w:ind w:firstLine="708"/>
        <w:jc w:val="both"/>
        <w:rPr>
          <w:rFonts w:ascii="Arial Narrow" w:hAnsi="Arial Narrow"/>
        </w:rPr>
      </w:pPr>
      <w:r w:rsidRPr="00CA7993">
        <w:rPr>
          <w:rFonts w:ascii="Arial Narrow" w:hAnsi="Arial Narrow"/>
        </w:rPr>
        <w:t>Телефон Депозитарної установи для довідок (044) 3643208, 3643209,</w:t>
      </w:r>
    </w:p>
    <w:sectPr w:rsidR="006007AF" w:rsidRPr="00CA799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Narrow">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643"/>
    <w:rsid w:val="006007AF"/>
    <w:rsid w:val="00854516"/>
    <w:rsid w:val="008A2643"/>
    <w:rsid w:val="00CA7993"/>
    <w:rsid w:val="00EA23E1"/>
    <w:rsid w:val="00F772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FD6FB"/>
  <w15:chartTrackingRefBased/>
  <w15:docId w15:val="{5DD7678F-57F0-44A6-A00A-E8F8C05E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A26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546</Words>
  <Characters>3117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2023-02-06T17:59:00Z</dcterms:created>
  <dcterms:modified xsi:type="dcterms:W3CDTF">2023-02-06T18:00:00Z</dcterms:modified>
</cp:coreProperties>
</file>