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083" w:rsidRPr="003108FF" w:rsidRDefault="00377083" w:rsidP="00377083">
      <w:pPr>
        <w:spacing w:after="60"/>
        <w:jc w:val="center"/>
        <w:rPr>
          <w:rFonts w:ascii="Arial Narrow" w:hAnsi="Arial Narrow"/>
          <w:b/>
          <w:bCs/>
          <w:sz w:val="20"/>
          <w:szCs w:val="20"/>
        </w:rPr>
      </w:pPr>
      <w:r w:rsidRPr="003108FF">
        <w:rPr>
          <w:rFonts w:ascii="Arial Narrow" w:hAnsi="Arial Narrow"/>
          <w:b/>
          <w:bCs/>
          <w:sz w:val="20"/>
          <w:szCs w:val="20"/>
        </w:rPr>
        <w:t xml:space="preserve">ПЕРЕЛІК ТА ВАРТІСТЬ ПОСЛУГ, ЯКІ НАДАЮТЬСЯ ДЕПОЗИТАРНОЮ УСТАНОВОЮ </w:t>
      </w:r>
    </w:p>
    <w:p w:rsidR="00377083" w:rsidRPr="00D001A5" w:rsidRDefault="00377083" w:rsidP="00377083">
      <w:pPr>
        <w:spacing w:after="60"/>
        <w:jc w:val="center"/>
        <w:rPr>
          <w:rFonts w:ascii="Arial Narrow" w:hAnsi="Arial Narrow"/>
          <w:b/>
          <w:bCs/>
          <w:sz w:val="20"/>
          <w:szCs w:val="20"/>
          <w:lang w:val="ru-RU"/>
        </w:rPr>
      </w:pPr>
      <w:r w:rsidRPr="003108FF">
        <w:rPr>
          <w:rFonts w:ascii="Arial Narrow" w:hAnsi="Arial Narrow"/>
          <w:b/>
          <w:bCs/>
          <w:sz w:val="20"/>
          <w:szCs w:val="20"/>
        </w:rPr>
        <w:t xml:space="preserve">ТОВ «ІНВЕСТ-М» ДЕПОНЕНТАМ </w:t>
      </w:r>
      <w:r w:rsidR="00D001A5">
        <w:rPr>
          <w:rFonts w:ascii="Arial Narrow" w:hAnsi="Arial Narrow"/>
          <w:b/>
          <w:bCs/>
          <w:sz w:val="20"/>
          <w:szCs w:val="20"/>
          <w:lang w:val="en-US"/>
        </w:rPr>
        <w:t xml:space="preserve"> </w:t>
      </w:r>
      <w:r w:rsidR="00D001A5">
        <w:rPr>
          <w:rFonts w:ascii="Arial Narrow" w:hAnsi="Arial Narrow"/>
          <w:b/>
          <w:bCs/>
          <w:sz w:val="20"/>
          <w:szCs w:val="20"/>
          <w:lang w:val="ru-RU"/>
        </w:rPr>
        <w:t>з 01 березня 2023 року</w:t>
      </w:r>
      <w:bookmarkStart w:id="0" w:name="_GoBack"/>
      <w:bookmarkEnd w:id="0"/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419"/>
        <w:gridCol w:w="3169"/>
        <w:gridCol w:w="1317"/>
        <w:gridCol w:w="1313"/>
        <w:gridCol w:w="1649"/>
        <w:gridCol w:w="1649"/>
      </w:tblGrid>
      <w:tr w:rsidR="00377083" w:rsidRPr="003108FF" w:rsidTr="004E6601">
        <w:trPr>
          <w:trHeight w:val="27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108FF">
              <w:rPr>
                <w:rFonts w:ascii="Arial Narrow" w:hAnsi="Arial Narrow"/>
                <w:b/>
                <w:bCs/>
                <w:sz w:val="16"/>
                <w:szCs w:val="16"/>
              </w:rPr>
              <w:t>№ з/п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108FF">
              <w:rPr>
                <w:rFonts w:ascii="Arial Narrow" w:hAnsi="Arial Narrow"/>
                <w:b/>
                <w:bCs/>
                <w:sz w:val="16"/>
                <w:szCs w:val="16"/>
              </w:rPr>
              <w:t>Назва депозитарної операції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108F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Тарифи, грн. </w:t>
            </w: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3108FF">
              <w:rPr>
                <w:rFonts w:ascii="Arial Narrow" w:hAnsi="Arial Narrow"/>
                <w:b/>
                <w:bCs/>
                <w:sz w:val="15"/>
                <w:szCs w:val="15"/>
              </w:rPr>
              <w:t>Юридична особа-резидент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3108FF">
              <w:rPr>
                <w:rFonts w:ascii="Arial Narrow" w:hAnsi="Arial Narrow"/>
                <w:b/>
                <w:bCs/>
                <w:sz w:val="15"/>
                <w:szCs w:val="15"/>
              </w:rPr>
              <w:t>Юридична особа-нерезидент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3108FF">
              <w:rPr>
                <w:rFonts w:ascii="Arial Narrow" w:hAnsi="Arial Narrow"/>
                <w:b/>
                <w:bCs/>
                <w:sz w:val="15"/>
                <w:szCs w:val="15"/>
              </w:rPr>
              <w:t>Фізична особа-резидент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3108FF">
              <w:rPr>
                <w:rFonts w:ascii="Arial Narrow" w:hAnsi="Arial Narrow"/>
                <w:b/>
                <w:bCs/>
                <w:sz w:val="15"/>
                <w:szCs w:val="15"/>
              </w:rPr>
              <w:t>Фізична особа-нерезидент</w:t>
            </w: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108FF">
              <w:rPr>
                <w:rFonts w:ascii="Arial Narrow" w:hAnsi="Arial Narrow"/>
                <w:b/>
                <w:bCs/>
                <w:sz w:val="20"/>
                <w:szCs w:val="20"/>
              </w:rPr>
              <w:t>Адміністративні операції</w:t>
            </w:r>
          </w:p>
        </w:tc>
      </w:tr>
      <w:tr w:rsidR="00377083" w:rsidRPr="003108FF" w:rsidTr="004E6601">
        <w:trPr>
          <w:trHeight w:val="465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Відкриття рахунку в цінних паперах, а також зміна анкетних даних, пов’язаних зі зміною статусу рахунку на підставі укладання договору про обслуговування рахунку в цінних паперах) (за одну операцію)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1000,00 грн.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1500,00 грн.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 xml:space="preserve"> грн. 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</w:tr>
      <w:tr w:rsidR="00377083" w:rsidRPr="003108FF" w:rsidTr="004E6601">
        <w:trPr>
          <w:trHeight w:val="391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Закриття рахунку в цінних паперах (за одну операцію)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 грн.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 грн.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 0 грн.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 грн.</w:t>
            </w:r>
          </w:p>
        </w:tc>
      </w:tr>
      <w:tr w:rsidR="00377083" w:rsidRPr="003108FF" w:rsidTr="004E6601">
        <w:trPr>
          <w:trHeight w:val="621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Зміна анкетних даних по рахунку в цінних паперах (за виключенням змін, пов’язаних зі зміною статусу рахунку на підставі укладання договору про обслуговування рахунку в цінних паперах) (за одну операцію)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 xml:space="preserve"> грн.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7083" w:rsidRPr="003108FF" w:rsidRDefault="00377083" w:rsidP="004E6601">
            <w:pPr>
              <w:tabs>
                <w:tab w:val="left" w:pos="1071"/>
                <w:tab w:val="center" w:pos="5172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108FF">
              <w:rPr>
                <w:rFonts w:ascii="Arial Narrow" w:hAnsi="Arial Narrow"/>
                <w:b/>
                <w:bCs/>
                <w:sz w:val="20"/>
                <w:szCs w:val="20"/>
              </w:rPr>
              <w:tab/>
            </w:r>
            <w:r w:rsidRPr="003108FF">
              <w:rPr>
                <w:rFonts w:ascii="Arial Narrow" w:hAnsi="Arial Narrow"/>
                <w:b/>
                <w:bCs/>
                <w:sz w:val="20"/>
                <w:szCs w:val="20"/>
              </w:rPr>
              <w:tab/>
              <w:t>Облікові операції</w:t>
            </w:r>
          </w:p>
        </w:tc>
      </w:tr>
      <w:tr w:rsidR="00377083" w:rsidRPr="003108FF" w:rsidTr="004E6601">
        <w:trPr>
          <w:trHeight w:val="122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Зарахування (в тому числі на підставі свідоцтва про спадщину для фізичних осіб) (за виключенням зарахування внаслідок</w:t>
            </w:r>
            <w:r w:rsidRPr="003108FF">
              <w:rPr>
                <w:rFonts w:ascii="Arial Narrow" w:hAnsi="Arial Narrow"/>
                <w:sz w:val="25"/>
                <w:szCs w:val="25"/>
              </w:rPr>
              <w:t xml:space="preserve"> </w:t>
            </w:r>
            <w:r w:rsidRPr="003108FF">
              <w:rPr>
                <w:rFonts w:ascii="Arial Narrow" w:hAnsi="Arial Narrow"/>
                <w:sz w:val="16"/>
                <w:szCs w:val="16"/>
              </w:rPr>
              <w:t xml:space="preserve">списання цінних </w:t>
            </w:r>
          </w:p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паперів з рахунку власника, який знаходиться </w:t>
            </w:r>
          </w:p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в базі даних, що передана Центральному </w:t>
            </w:r>
          </w:p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депозитарію як уповноваженому на </w:t>
            </w:r>
          </w:p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зберігання – операція тарифікується згідно діючих тарифів ЦД) / списання / переказ прав на ЦП (у % від номінальної вартості кожного пакета цінних паперів) - попакетно, за одну операцію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0,025 %, але не менше 200,00 грн.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0,025 %, але не менше 200,00 грн.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0,02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5</w:t>
            </w:r>
            <w:r w:rsidRPr="003108FF">
              <w:rPr>
                <w:rFonts w:ascii="Arial Narrow" w:hAnsi="Arial Narrow"/>
                <w:sz w:val="16"/>
                <w:szCs w:val="16"/>
              </w:rPr>
              <w:t xml:space="preserve"> %, але не менше 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200</w:t>
            </w:r>
            <w:r w:rsidRPr="003108FF">
              <w:rPr>
                <w:rFonts w:ascii="Arial Narrow" w:hAnsi="Arial Narrow"/>
                <w:sz w:val="16"/>
                <w:szCs w:val="16"/>
              </w:rPr>
              <w:t xml:space="preserve">,00 грн. 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0,02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5</w:t>
            </w:r>
            <w:r w:rsidRPr="003108FF">
              <w:rPr>
                <w:rFonts w:ascii="Arial Narrow" w:hAnsi="Arial Narrow"/>
                <w:sz w:val="16"/>
                <w:szCs w:val="16"/>
              </w:rPr>
              <w:t xml:space="preserve"> %, але не менше 200,00 грн.  </w:t>
            </w:r>
          </w:p>
        </w:tc>
      </w:tr>
      <w:tr w:rsidR="00377083" w:rsidRPr="003108FF" w:rsidTr="004E6601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Блокування / розблокування прав на ЦП (за одну операцію)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0,025 %, але не менше 150,00 грн.  та не більше 1000,00 грн.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0,025 %, але не менше 150,00 грн. та не більше 1000,00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</w:rPr>
              <w:t>50,00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5</w:t>
            </w:r>
            <w:r w:rsidRPr="003108FF">
              <w:rPr>
                <w:rFonts w:ascii="Arial Narrow" w:hAnsi="Arial Narrow"/>
                <w:sz w:val="16"/>
                <w:szCs w:val="16"/>
              </w:rPr>
              <w:t xml:space="preserve">0,00 грн. </w:t>
            </w:r>
          </w:p>
        </w:tc>
      </w:tr>
      <w:tr w:rsidR="00377083" w:rsidRPr="003108FF" w:rsidTr="004E6601">
        <w:trPr>
          <w:trHeight w:val="69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Відміна розпорядження на проведення операції (за одну операцію)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100,00 грн.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100,00 грн.</w:t>
            </w: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108FF">
              <w:rPr>
                <w:rFonts w:ascii="Arial Narrow" w:hAnsi="Arial Narrow"/>
                <w:b/>
                <w:bCs/>
                <w:sz w:val="20"/>
                <w:szCs w:val="20"/>
              </w:rPr>
              <w:t>Інформаційні операції</w:t>
            </w:r>
          </w:p>
        </w:tc>
      </w:tr>
      <w:tr w:rsidR="00377083" w:rsidRPr="003108FF" w:rsidTr="004E6601">
        <w:trPr>
          <w:trHeight w:val="255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Надання виписки: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</w:tcBorders>
            <w:noWrap/>
            <w:vAlign w:val="bottom"/>
          </w:tcPr>
          <w:p w:rsidR="00377083" w:rsidRPr="003108FF" w:rsidRDefault="00377083" w:rsidP="004E6601">
            <w:pPr>
              <w:rPr>
                <w:rFonts w:ascii="Arial Narrow" w:hAnsi="Arial Narrow" w:cs="Arial CYR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bottom"/>
          </w:tcPr>
          <w:p w:rsidR="00377083" w:rsidRPr="003108FF" w:rsidRDefault="00377083" w:rsidP="004E6601">
            <w:pPr>
              <w:rPr>
                <w:rFonts w:ascii="Arial Narrow" w:hAnsi="Arial Narrow" w:cs="Arial CYR"/>
                <w:sz w:val="20"/>
                <w:szCs w:val="20"/>
              </w:rPr>
            </w:pPr>
            <w:r w:rsidRPr="003108FF">
              <w:rPr>
                <w:rFonts w:ascii="Arial Narrow" w:hAnsi="Arial Narrow" w:cs="Arial CYR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</w:tcBorders>
            <w:noWrap/>
            <w:vAlign w:val="bottom"/>
          </w:tcPr>
          <w:p w:rsidR="00377083" w:rsidRPr="003108FF" w:rsidRDefault="00377083" w:rsidP="004E6601">
            <w:pPr>
              <w:rPr>
                <w:rFonts w:ascii="Arial Narrow" w:hAnsi="Arial Narrow" w:cs="Arial CYR"/>
                <w:sz w:val="20"/>
                <w:szCs w:val="20"/>
              </w:rPr>
            </w:pPr>
            <w:r w:rsidRPr="003108FF">
              <w:rPr>
                <w:rFonts w:ascii="Arial Narrow" w:hAnsi="Arial Narrow" w:cs="Arial CYR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377083" w:rsidRPr="003108FF" w:rsidRDefault="00377083" w:rsidP="004E6601">
            <w:pPr>
              <w:rPr>
                <w:rFonts w:ascii="Arial Narrow" w:hAnsi="Arial Narrow" w:cs="Arial CYR"/>
                <w:sz w:val="20"/>
                <w:szCs w:val="20"/>
              </w:rPr>
            </w:pPr>
            <w:r w:rsidRPr="003108FF">
              <w:rPr>
                <w:rFonts w:ascii="Arial Narrow" w:hAnsi="Arial Narrow" w:cs="Arial CYR"/>
                <w:sz w:val="20"/>
                <w:szCs w:val="20"/>
              </w:rPr>
              <w:t> </w:t>
            </w: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-після проведення операції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spacing w:before="1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 грн.</w:t>
            </w:r>
          </w:p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 за запитом депонента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</w:tr>
      <w:tr w:rsidR="00377083" w:rsidRPr="003108FF" w:rsidTr="004E6601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Надання інформаційних довідок: </w:t>
            </w:r>
          </w:p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- особисто, простим листом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  <w:r w:rsidRPr="003108FF">
              <w:rPr>
                <w:rFonts w:ascii="Arial Narrow" w:hAnsi="Arial Narrow"/>
                <w:sz w:val="16"/>
                <w:szCs w:val="16"/>
              </w:rPr>
              <w:t>,00 грн.</w:t>
            </w:r>
          </w:p>
        </w:tc>
      </w:tr>
      <w:tr w:rsidR="00377083" w:rsidRPr="003108FF" w:rsidTr="004E6601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 рекомендованим листом, кур’єром (фіксована ставка + витрати на відповідне відправлення) – за одне відправлення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spacing w:before="1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100 грн. + витрати на відповідне відправлення</w:t>
            </w:r>
          </w:p>
          <w:p w:rsidR="00377083" w:rsidRPr="003108FF" w:rsidRDefault="00377083" w:rsidP="004E6601">
            <w:pPr>
              <w:spacing w:before="12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77083" w:rsidRPr="003108FF" w:rsidTr="004E6601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Підготовка та розсилка інформаційних повідомлень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spacing w:before="1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100 грн. + витрати на відповідне відправлення</w:t>
            </w:r>
          </w:p>
        </w:tc>
      </w:tr>
      <w:tr w:rsidR="00377083" w:rsidRPr="003108FF" w:rsidTr="004E6601">
        <w:trPr>
          <w:trHeight w:val="270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108FF">
              <w:rPr>
                <w:rFonts w:ascii="Arial Narrow" w:hAnsi="Arial Narrow"/>
                <w:b/>
                <w:bCs/>
                <w:sz w:val="20"/>
                <w:szCs w:val="20"/>
              </w:rPr>
              <w:t>Інші операції</w:t>
            </w:r>
          </w:p>
        </w:tc>
      </w:tr>
      <w:tr w:rsidR="00377083" w:rsidRPr="003108FF" w:rsidTr="004E6601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Обслуговування рахунку в цінних паперах (за повний або неповний місяць)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100,00 грн.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100,00 грн.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 грн.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 грн.</w:t>
            </w:r>
          </w:p>
        </w:tc>
      </w:tr>
      <w:tr w:rsidR="00377083" w:rsidRPr="003108FF" w:rsidTr="004E6601">
        <w:trPr>
          <w:trHeight w:val="66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Облік прав власності на цінні папери на рахунку в цінних паперах (депозитарний облік)  (від загальної номінальної вартості цінних паперів) – (за повний або неповний місяць)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0,00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3</w:t>
            </w:r>
            <w:r w:rsidRPr="003108FF">
              <w:rPr>
                <w:rFonts w:ascii="Arial Narrow" w:hAnsi="Arial Narrow"/>
                <w:sz w:val="16"/>
                <w:szCs w:val="16"/>
              </w:rPr>
              <w:t xml:space="preserve"> %, але не менше 200,00 грн.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0,003 %, але не менше 200,00 грн.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2"/>
                <w:szCs w:val="12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0,003%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  <w:r w:rsidRPr="003108FF">
              <w:rPr>
                <w:rFonts w:ascii="Arial Narrow" w:hAnsi="Arial Narrow"/>
                <w:sz w:val="16"/>
                <w:szCs w:val="16"/>
              </w:rPr>
              <w:t>,   сплачується за весь період депозитарного обліку на рахунку в цінних паперах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2"/>
                <w:szCs w:val="12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0,003%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  <w:r w:rsidRPr="003108FF">
              <w:rPr>
                <w:rFonts w:ascii="Arial Narrow" w:hAnsi="Arial Narrow"/>
                <w:sz w:val="16"/>
                <w:szCs w:val="16"/>
              </w:rPr>
              <w:t>,   сплачується за весь період депозитарного обліку на рахунку в цінних паперах</w:t>
            </w:r>
          </w:p>
        </w:tc>
      </w:tr>
      <w:tr w:rsidR="00377083" w:rsidRPr="003108FF" w:rsidTr="004E6601">
        <w:trPr>
          <w:trHeight w:val="567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color w:val="000000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77083" w:rsidRPr="003108FF" w:rsidRDefault="00377083" w:rsidP="004E6601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3108FF">
              <w:rPr>
                <w:rFonts w:ascii="Arial Narrow" w:hAnsi="Arial Narrow"/>
                <w:color w:val="000000"/>
                <w:sz w:val="16"/>
                <w:szCs w:val="16"/>
              </w:rPr>
              <w:t>Підготовка документів на виконання операцій (за запитом депонента) - за один пакет під кожну операцію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3108FF">
              <w:rPr>
                <w:rFonts w:ascii="Arial Narrow" w:hAnsi="Arial Narrow"/>
                <w:color w:val="000000"/>
                <w:sz w:val="16"/>
                <w:szCs w:val="16"/>
              </w:rPr>
              <w:t>200,00 грн.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3108FF">
              <w:rPr>
                <w:rFonts w:ascii="Arial Narrow" w:hAnsi="Arial Narrow"/>
                <w:color w:val="000000"/>
                <w:sz w:val="16"/>
                <w:szCs w:val="16"/>
              </w:rPr>
              <w:t>200,00 грн.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3108FF">
              <w:rPr>
                <w:rFonts w:ascii="Arial Narrow" w:hAnsi="Arial Narrow"/>
                <w:color w:val="000000"/>
                <w:sz w:val="16"/>
                <w:szCs w:val="16"/>
                <w:lang w:val="en-US"/>
              </w:rPr>
              <w:t>10</w:t>
            </w:r>
            <w:r w:rsidRPr="003108FF">
              <w:rPr>
                <w:rFonts w:ascii="Arial Narrow" w:hAnsi="Arial Narrow"/>
                <w:color w:val="000000"/>
                <w:sz w:val="16"/>
                <w:szCs w:val="16"/>
              </w:rPr>
              <w:t>0,00 грн.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3108FF">
              <w:rPr>
                <w:rFonts w:ascii="Arial Narrow" w:hAnsi="Arial Narrow"/>
                <w:color w:val="000000"/>
                <w:sz w:val="16"/>
                <w:szCs w:val="16"/>
              </w:rPr>
              <w:t>100,00 грн.</w:t>
            </w:r>
          </w:p>
        </w:tc>
      </w:tr>
      <w:tr w:rsidR="00377083" w:rsidRPr="003108FF" w:rsidTr="004E6601">
        <w:trPr>
          <w:trHeight w:val="130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Проведення операцій після закінчення операційного дня депозитарної установи, продовження операційного дня згідно розпорядження  (фіксована доплата + тариф Центрального депозитарію за кожну годину за одну операцію)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200,00 грн. + тариф Депозитарія за кожну годину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200,00 грн. + тариф Депозитарія за кожну годину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200,00 грн. + тариф Депозитарія за кожну годину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300,00 грн. + тариф Депозитарія за кожну годину </w:t>
            </w:r>
          </w:p>
        </w:tc>
      </w:tr>
      <w:tr w:rsidR="00377083" w:rsidRPr="003108FF" w:rsidTr="004E6601">
        <w:trPr>
          <w:trHeight w:val="46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Термінове виконання розпорядження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подвійний тариф</w:t>
            </w:r>
          </w:p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377083" w:rsidRPr="003108FF" w:rsidTr="004E6601">
        <w:trPr>
          <w:trHeight w:val="902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lastRenderedPageBreak/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Засвідчення підпису на картці зі зразками підписів за поданням документа, який підтверджує особу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----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----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</w:tr>
      <w:tr w:rsidR="00377083" w:rsidRPr="003108FF" w:rsidTr="004E6601">
        <w:trPr>
          <w:trHeight w:val="902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Посвідчення довіреності, виданої Депонентом на право участі та голосування на загальних зборах акціонерного товариства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----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----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150,00 грн.</w:t>
            </w:r>
          </w:p>
        </w:tc>
      </w:tr>
      <w:tr w:rsidR="00377083" w:rsidRPr="003108FF" w:rsidTr="004E6601">
        <w:trPr>
          <w:trHeight w:val="695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Виплата дивідендів по рахунку клієнта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 xml:space="preserve">0,05 % від суми отриманих доходів, але не менше 50 грн.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 xml:space="preserve">0,05 % від суми отриманих доходів, але не менше 100 грн.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>0,05 % від суми отриманих доходів, але не менше 50 грн.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>0,05 % від суми отриманих доходів, але не менше 50 грн.</w:t>
            </w:r>
          </w:p>
        </w:tc>
      </w:tr>
      <w:tr w:rsidR="00377083" w:rsidRPr="003108FF" w:rsidTr="004E6601">
        <w:trPr>
          <w:trHeight w:val="69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</w:t>
            </w:r>
            <w:r w:rsidRPr="003108FF">
              <w:rPr>
                <w:rFonts w:ascii="Arial Narrow" w:hAnsi="Arial Narrow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Послуги щодо представництва акціонера на загальних зборах товариства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2</w:t>
            </w: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 xml:space="preserve">50,00 грн.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35</w:t>
            </w: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 xml:space="preserve">0,00 грн.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10</w:t>
            </w: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>0,00 грн.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  <w:lang w:val="en-US"/>
              </w:rPr>
              <w:t>35</w:t>
            </w: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>0,00 грн.</w:t>
            </w:r>
          </w:p>
        </w:tc>
      </w:tr>
      <w:tr w:rsidR="00377083" w:rsidRPr="003108FF" w:rsidTr="004E6601">
        <w:trPr>
          <w:trHeight w:val="695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77083" w:rsidRPr="003108FF" w:rsidRDefault="00377083" w:rsidP="004E6601">
            <w:pPr>
              <w:rPr>
                <w:rFonts w:ascii="Arial Narrow" w:hAnsi="Arial Narrow"/>
                <w:sz w:val="16"/>
                <w:szCs w:val="16"/>
              </w:rPr>
            </w:pPr>
            <w:r w:rsidRPr="003108FF">
              <w:rPr>
                <w:rFonts w:ascii="Arial Narrow" w:hAnsi="Arial Narrow"/>
                <w:sz w:val="16"/>
                <w:szCs w:val="16"/>
              </w:rPr>
              <w:t xml:space="preserve">Засвідчення підпису (власника/представника власника) на бюлетені для голосування 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3108FF">
              <w:rPr>
                <w:rFonts w:ascii="Arial Narrow" w:hAnsi="Arial Narrow"/>
                <w:color w:val="000000"/>
                <w:sz w:val="14"/>
                <w:szCs w:val="14"/>
              </w:rPr>
              <w:t>250,00грн</w:t>
            </w:r>
          </w:p>
          <w:p w:rsidR="00377083" w:rsidRPr="003108FF" w:rsidRDefault="00377083" w:rsidP="004E6601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</w:tr>
    </w:tbl>
    <w:p w:rsidR="00377083" w:rsidRPr="003108FF" w:rsidRDefault="00377083" w:rsidP="00377083">
      <w:pPr>
        <w:rPr>
          <w:rFonts w:ascii="Arial Narrow" w:hAnsi="Arial Narrow"/>
          <w:bCs/>
          <w:sz w:val="16"/>
          <w:szCs w:val="16"/>
        </w:rPr>
      </w:pPr>
      <w:r w:rsidRPr="003108FF">
        <w:rPr>
          <w:rFonts w:ascii="Arial Narrow" w:hAnsi="Arial Narrow"/>
          <w:bCs/>
          <w:sz w:val="16"/>
          <w:szCs w:val="16"/>
        </w:rPr>
        <w:t xml:space="preserve">Оплата послуг </w:t>
      </w:r>
      <w:r w:rsidRPr="003108FF">
        <w:rPr>
          <w:rFonts w:ascii="Arial Narrow" w:hAnsi="Arial Narrow"/>
          <w:sz w:val="16"/>
          <w:szCs w:val="16"/>
        </w:rPr>
        <w:t>відбувається згідно акту-рахунку виставленого депозитарною установою.</w:t>
      </w:r>
    </w:p>
    <w:p w:rsidR="00377083" w:rsidRPr="003108FF" w:rsidRDefault="00377083" w:rsidP="00377083">
      <w:pPr>
        <w:rPr>
          <w:rFonts w:ascii="Arial Narrow" w:hAnsi="Arial Narrow"/>
          <w:bCs/>
          <w:sz w:val="16"/>
          <w:szCs w:val="16"/>
        </w:rPr>
      </w:pPr>
      <w:r w:rsidRPr="003108FF">
        <w:rPr>
          <w:rFonts w:ascii="Arial Narrow" w:hAnsi="Arial Narrow"/>
          <w:bCs/>
          <w:sz w:val="16"/>
          <w:szCs w:val="16"/>
        </w:rPr>
        <w:t>Будь-які інші депозитарні послуги - за окремою додатковою угодою.</w:t>
      </w:r>
    </w:p>
    <w:p w:rsidR="00377083" w:rsidRPr="003108FF" w:rsidRDefault="00377083" w:rsidP="00377083">
      <w:pPr>
        <w:rPr>
          <w:rFonts w:ascii="Arial Narrow" w:hAnsi="Arial Narrow"/>
          <w:b/>
          <w:bCs/>
          <w:sz w:val="16"/>
          <w:szCs w:val="16"/>
        </w:rPr>
      </w:pPr>
      <w:r w:rsidRPr="003108FF">
        <w:rPr>
          <w:rFonts w:ascii="Arial Narrow" w:hAnsi="Arial Narrow"/>
          <w:b/>
          <w:bCs/>
          <w:sz w:val="16"/>
          <w:szCs w:val="16"/>
        </w:rPr>
        <w:t xml:space="preserve">Тарифи розраховані без урахування ПДВ. </w:t>
      </w:r>
    </w:p>
    <w:p w:rsidR="006007AF" w:rsidRDefault="006007AF"/>
    <w:sectPr w:rsidR="006007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 CYR"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83"/>
    <w:rsid w:val="00377083"/>
    <w:rsid w:val="006007AF"/>
    <w:rsid w:val="00D0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8E58"/>
  <w15:chartTrackingRefBased/>
  <w15:docId w15:val="{83EB80B0-51C1-4CE9-8D55-8763A4E0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7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2023-02-13T13:02:00Z</dcterms:created>
  <dcterms:modified xsi:type="dcterms:W3CDTF">2023-02-14T09:51:00Z</dcterms:modified>
</cp:coreProperties>
</file>